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39F7E" w14:textId="77777777" w:rsidR="0001458C" w:rsidRPr="00B565F1" w:rsidRDefault="0001458C" w:rsidP="0001458C">
      <w:pPr>
        <w:pStyle w:val="a8"/>
        <w:jc w:val="center"/>
      </w:pPr>
      <w:r w:rsidRPr="00B565F1">
        <w:t>ГОСУДАРСТВЕННОЕ БЮДЖЕТНОЕ ОБЩЕОБРАЗОВАТЕЛЬНОЕ УЧРЕЖДЕНИЕ</w:t>
      </w:r>
    </w:p>
    <w:p w14:paraId="736A94B7" w14:textId="77777777" w:rsidR="0001458C" w:rsidRDefault="0001458C" w:rsidP="0001458C">
      <w:pPr>
        <w:pStyle w:val="a8"/>
        <w:jc w:val="center"/>
      </w:pPr>
      <w:r w:rsidRPr="00B565F1">
        <w:t>С</w:t>
      </w:r>
      <w:r>
        <w:t>РЕДНЯЯ ОБЩЕОБРАЗОВАТЕЛЬНАЯ ШКОЛА</w:t>
      </w:r>
      <w:r w:rsidRPr="00B565F1">
        <w:t xml:space="preserve"> №197 </w:t>
      </w:r>
    </w:p>
    <w:p w14:paraId="5AD818B4" w14:textId="77777777" w:rsidR="0001458C" w:rsidRDefault="0001458C" w:rsidP="0001458C">
      <w:pPr>
        <w:pStyle w:val="a8"/>
        <w:jc w:val="center"/>
      </w:pPr>
      <w:r>
        <w:t>С УГЛУБЛЕ</w:t>
      </w:r>
      <w:r w:rsidRPr="00B565F1">
        <w:t>ННЫМ ИЗУЧЕНИЕМ ПРЕДМЕТОВ ЕСТЕСТВЕННОНАУЧНОГО ЦИКЛА</w:t>
      </w:r>
      <w:r>
        <w:t xml:space="preserve"> </w:t>
      </w:r>
    </w:p>
    <w:p w14:paraId="2F38A4B5" w14:textId="77777777" w:rsidR="0001458C" w:rsidRDefault="0001458C" w:rsidP="0001458C">
      <w:pPr>
        <w:pStyle w:val="a8"/>
        <w:jc w:val="center"/>
      </w:pPr>
      <w:r>
        <w:t>(ФИЗИКА, ХИМИЯ, БИОЛОГИЯ)</w:t>
      </w:r>
      <w:r w:rsidRPr="00B565F1">
        <w:t xml:space="preserve"> </w:t>
      </w:r>
    </w:p>
    <w:p w14:paraId="2B137C23" w14:textId="77777777" w:rsidR="0001458C" w:rsidRDefault="0001458C" w:rsidP="0001458C">
      <w:pPr>
        <w:pStyle w:val="a8"/>
        <w:jc w:val="center"/>
      </w:pPr>
      <w:r w:rsidRPr="00B565F1">
        <w:t>ЦЕНТРАЛЬНОГО РАЙОНА САНКТ-ПЕТЕРБУРГА</w:t>
      </w:r>
    </w:p>
    <w:p w14:paraId="258E1007" w14:textId="77777777" w:rsidR="0001458C" w:rsidRDefault="0001458C"/>
    <w:p w14:paraId="560990B1" w14:textId="77777777" w:rsidR="0001458C" w:rsidRDefault="0001458C"/>
    <w:tbl>
      <w:tblPr>
        <w:tblW w:w="10348" w:type="dxa"/>
        <w:tblInd w:w="-601" w:type="dxa"/>
        <w:tblLook w:val="04A0" w:firstRow="1" w:lastRow="0" w:firstColumn="1" w:lastColumn="0" w:noHBand="0" w:noVBand="1"/>
      </w:tblPr>
      <w:tblGrid>
        <w:gridCol w:w="4960"/>
        <w:gridCol w:w="5388"/>
      </w:tblGrid>
      <w:tr w:rsidR="003301D3" w:rsidRPr="003301D3" w14:paraId="11DA0DCB" w14:textId="77777777" w:rsidTr="003301D3">
        <w:trPr>
          <w:trHeight w:val="2086"/>
        </w:trPr>
        <w:tc>
          <w:tcPr>
            <w:tcW w:w="4960" w:type="dxa"/>
            <w:hideMark/>
          </w:tcPr>
          <w:p w14:paraId="4800C053" w14:textId="77777777" w:rsidR="003301D3" w:rsidRPr="003301D3" w:rsidRDefault="003301D3" w:rsidP="003301D3">
            <w:pPr>
              <w:spacing w:after="0" w:line="240" w:lineRule="auto"/>
              <w:rPr>
                <w:rFonts w:ascii="Times New Roman" w:eastAsia="Times New Roman" w:hAnsi="Times New Roman" w:cs="Times New Roman"/>
                <w:sz w:val="24"/>
                <w:szCs w:val="24"/>
              </w:rPr>
            </w:pPr>
            <w:r w:rsidRPr="003301D3">
              <w:rPr>
                <w:rFonts w:ascii="Times New Roman" w:eastAsia="Times New Roman" w:hAnsi="Times New Roman" w:cs="Times New Roman"/>
                <w:sz w:val="24"/>
                <w:szCs w:val="24"/>
              </w:rPr>
              <w:t xml:space="preserve">             Утверждаю</w:t>
            </w:r>
          </w:p>
          <w:p w14:paraId="5FDF0AD0" w14:textId="77777777" w:rsidR="003301D3" w:rsidRPr="003301D3" w:rsidRDefault="003301D3" w:rsidP="003301D3">
            <w:pPr>
              <w:spacing w:after="0" w:line="240" w:lineRule="auto"/>
              <w:jc w:val="center"/>
              <w:rPr>
                <w:rFonts w:ascii="Times New Roman" w:eastAsia="Times New Roman" w:hAnsi="Times New Roman" w:cs="Times New Roman"/>
                <w:sz w:val="24"/>
                <w:szCs w:val="24"/>
              </w:rPr>
            </w:pPr>
            <w:r w:rsidRPr="003301D3">
              <w:rPr>
                <w:rFonts w:ascii="Times New Roman" w:eastAsia="Times New Roman" w:hAnsi="Times New Roman" w:cs="Times New Roman"/>
                <w:sz w:val="24"/>
                <w:szCs w:val="24"/>
              </w:rPr>
              <w:t>Директор ГБОУ школа № 197</w:t>
            </w:r>
          </w:p>
          <w:p w14:paraId="0AAEC587" w14:textId="77777777" w:rsidR="003301D3" w:rsidRPr="003301D3" w:rsidRDefault="003301D3" w:rsidP="003301D3">
            <w:pPr>
              <w:spacing w:after="0" w:line="240" w:lineRule="auto"/>
              <w:jc w:val="center"/>
              <w:rPr>
                <w:rFonts w:ascii="Times New Roman" w:eastAsia="Times New Roman" w:hAnsi="Times New Roman" w:cs="Times New Roman"/>
                <w:b/>
                <w:sz w:val="24"/>
                <w:szCs w:val="24"/>
              </w:rPr>
            </w:pPr>
            <w:r w:rsidRPr="003301D3">
              <w:rPr>
                <w:rFonts w:ascii="Times New Roman" w:eastAsia="Times New Roman" w:hAnsi="Times New Roman" w:cs="Times New Roman"/>
                <w:sz w:val="24"/>
                <w:szCs w:val="24"/>
              </w:rPr>
              <w:t>___________/Т.П. Гембель</w:t>
            </w:r>
            <w:r w:rsidRPr="003301D3">
              <w:rPr>
                <w:rFonts w:ascii="Times New Roman" w:eastAsia="Times New Roman" w:hAnsi="Times New Roman" w:cs="Times New Roman"/>
                <w:b/>
                <w:sz w:val="24"/>
                <w:szCs w:val="24"/>
              </w:rPr>
              <w:t>/</w:t>
            </w:r>
          </w:p>
        </w:tc>
        <w:tc>
          <w:tcPr>
            <w:tcW w:w="5388" w:type="dxa"/>
          </w:tcPr>
          <w:p w14:paraId="6DDC7819" w14:textId="03065CC6" w:rsidR="003301D3" w:rsidRPr="003301D3" w:rsidRDefault="00643F3D" w:rsidP="003301D3">
            <w:pPr>
              <w:shd w:val="clear" w:color="auto" w:fill="FFFFFF"/>
              <w:spacing w:after="0" w:line="240" w:lineRule="auto"/>
              <w:ind w:left="89"/>
              <w:rPr>
                <w:rFonts w:ascii="Times New Roman" w:eastAsia="Times New Roman" w:hAnsi="Times New Roman" w:cs="Times New Roman"/>
                <w:sz w:val="24"/>
                <w:szCs w:val="24"/>
              </w:rPr>
            </w:pPr>
            <w:r>
              <w:rPr>
                <w:rFonts w:eastAsiaTheme="minorHAnsi"/>
                <w:noProof/>
                <w:lang w:eastAsia="en-US"/>
              </w:rPr>
              <mc:AlternateContent>
                <mc:Choice Requires="wps">
                  <w:drawing>
                    <wp:anchor distT="0" distB="0" distL="114300" distR="114300" simplePos="0" relativeHeight="251659264" behindDoc="0" locked="0" layoutInCell="1" allowOverlap="1" wp14:anchorId="217DA215" wp14:editId="39C9852A">
                      <wp:simplePos x="0" y="0"/>
                      <wp:positionH relativeFrom="column">
                        <wp:posOffset>146050</wp:posOffset>
                      </wp:positionH>
                      <wp:positionV relativeFrom="paragraph">
                        <wp:posOffset>-45085</wp:posOffset>
                      </wp:positionV>
                      <wp:extent cx="3171825" cy="734695"/>
                      <wp:effectExtent l="0" t="0" r="952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734695"/>
                              </a:xfrm>
                              <a:prstGeom prst="rect">
                                <a:avLst/>
                              </a:prstGeom>
                              <a:solidFill>
                                <a:srgbClr val="FFFFFF"/>
                              </a:solidFill>
                              <a:ln w="9525">
                                <a:solidFill>
                                  <a:srgbClr val="FFFFFF"/>
                                </a:solidFill>
                                <a:miter lim="800000"/>
                                <a:headEnd/>
                                <a:tailEnd/>
                              </a:ln>
                            </wps:spPr>
                            <wps:txbx>
                              <w:txbxContent>
                                <w:p w14:paraId="6BBFBDD1" w14:textId="77777777" w:rsidR="003301D3" w:rsidRPr="003301D3" w:rsidRDefault="003301D3" w:rsidP="003301D3">
                                  <w:pPr>
                                    <w:spacing w:after="0" w:line="240" w:lineRule="auto"/>
                                    <w:rPr>
                                      <w:rFonts w:ascii="Times New Roman" w:hAnsi="Times New Roman" w:cs="Times New Roman"/>
                                      <w:sz w:val="24"/>
                                      <w:szCs w:val="24"/>
                                    </w:rPr>
                                  </w:pPr>
                                  <w:r w:rsidRPr="003301D3">
                                    <w:rPr>
                                      <w:rFonts w:ascii="Times New Roman" w:hAnsi="Times New Roman" w:cs="Times New Roman"/>
                                      <w:sz w:val="24"/>
                                      <w:szCs w:val="24"/>
                                    </w:rPr>
                                    <w:t xml:space="preserve">Приказ № ____ от ___________г. </w:t>
                                  </w:r>
                                </w:p>
                                <w:p w14:paraId="35E1F1FD" w14:textId="77777777" w:rsidR="003301D3" w:rsidRPr="003301D3" w:rsidRDefault="003301D3" w:rsidP="003301D3">
                                  <w:pPr>
                                    <w:spacing w:after="0" w:line="240" w:lineRule="auto"/>
                                    <w:rPr>
                                      <w:rFonts w:ascii="Times New Roman" w:hAnsi="Times New Roman" w:cs="Times New Roman"/>
                                      <w:sz w:val="24"/>
                                      <w:szCs w:val="24"/>
                                    </w:rPr>
                                  </w:pPr>
                                  <w:r w:rsidRPr="003301D3">
                                    <w:rPr>
                                      <w:rFonts w:ascii="Times New Roman" w:hAnsi="Times New Roman" w:cs="Times New Roman"/>
                                      <w:sz w:val="24"/>
                                      <w:szCs w:val="24"/>
                                    </w:rPr>
                                    <w:t>Принято решением педагогического совета</w:t>
                                  </w:r>
                                </w:p>
                                <w:p w14:paraId="380D4283" w14:textId="77777777" w:rsidR="003301D3" w:rsidRPr="003301D3" w:rsidRDefault="003301D3" w:rsidP="003301D3">
                                  <w:pPr>
                                    <w:spacing w:after="0"/>
                                    <w:rPr>
                                      <w:rFonts w:ascii="Times New Roman" w:hAnsi="Times New Roman" w:cs="Times New Roman"/>
                                      <w:sz w:val="24"/>
                                      <w:szCs w:val="24"/>
                                    </w:rPr>
                                  </w:pPr>
                                  <w:r w:rsidRPr="003301D3">
                                    <w:rPr>
                                      <w:rFonts w:ascii="Times New Roman" w:hAnsi="Times New Roman" w:cs="Times New Roman"/>
                                      <w:sz w:val="24"/>
                                      <w:szCs w:val="24"/>
                                    </w:rPr>
                                    <w:t>протокол № ___от ___________г.</w:t>
                                  </w:r>
                                </w:p>
                                <w:p w14:paraId="6FBD7FFE" w14:textId="77777777" w:rsidR="003301D3" w:rsidRDefault="003301D3" w:rsidP="003301D3">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A215" id="_x0000_t202" coordsize="21600,21600" o:spt="202" path="m,l,21600r21600,l21600,xe">
                      <v:stroke joinstyle="miter"/>
                      <v:path gradientshapeok="t" o:connecttype="rect"/>
                    </v:shapetype>
                    <v:shape id="Text Box 2" o:spid="_x0000_s1026" type="#_x0000_t202" style="position:absolute;left:0;text-align:left;margin-left:11.5pt;margin-top:-3.55pt;width:249.75pt;height:5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" strokecolor="white">
                      <v:textbox>
                        <w:txbxContent>
                          <w:p w14:paraId="6BBFBDD1" w14:textId="77777777" w:rsidR="003301D3" w:rsidRPr="003301D3" w:rsidRDefault="003301D3" w:rsidP="003301D3">
                            <w:pPr>
                              <w:spacing w:after="0" w:line="240" w:lineRule="auto"/>
                              <w:rPr>
                                <w:rFonts w:ascii="Times New Roman" w:hAnsi="Times New Roman" w:cs="Times New Roman"/>
                                <w:sz w:val="24"/>
                                <w:szCs w:val="24"/>
                              </w:rPr>
                            </w:pPr>
                            <w:r w:rsidRPr="003301D3">
                              <w:rPr>
                                <w:rFonts w:ascii="Times New Roman" w:hAnsi="Times New Roman" w:cs="Times New Roman"/>
                                <w:sz w:val="24"/>
                                <w:szCs w:val="24"/>
                              </w:rPr>
                              <w:t xml:space="preserve">Приказ № ____ от ___________г. </w:t>
                            </w:r>
                          </w:p>
                          <w:p w14:paraId="35E1F1FD" w14:textId="77777777" w:rsidR="003301D3" w:rsidRPr="003301D3" w:rsidRDefault="003301D3" w:rsidP="003301D3">
                            <w:pPr>
                              <w:spacing w:after="0" w:line="240" w:lineRule="auto"/>
                              <w:rPr>
                                <w:rFonts w:ascii="Times New Roman" w:hAnsi="Times New Roman" w:cs="Times New Roman"/>
                                <w:sz w:val="24"/>
                                <w:szCs w:val="24"/>
                              </w:rPr>
                            </w:pPr>
                            <w:r w:rsidRPr="003301D3">
                              <w:rPr>
                                <w:rFonts w:ascii="Times New Roman" w:hAnsi="Times New Roman" w:cs="Times New Roman"/>
                                <w:sz w:val="24"/>
                                <w:szCs w:val="24"/>
                              </w:rPr>
                              <w:t>Принято решением педагогического совета</w:t>
                            </w:r>
                          </w:p>
                          <w:p w14:paraId="380D4283" w14:textId="77777777" w:rsidR="003301D3" w:rsidRPr="003301D3" w:rsidRDefault="003301D3" w:rsidP="003301D3">
                            <w:pPr>
                              <w:spacing w:after="0"/>
                              <w:rPr>
                                <w:rFonts w:ascii="Times New Roman" w:hAnsi="Times New Roman" w:cs="Times New Roman"/>
                                <w:sz w:val="24"/>
                                <w:szCs w:val="24"/>
                              </w:rPr>
                            </w:pPr>
                            <w:r w:rsidRPr="003301D3">
                              <w:rPr>
                                <w:rFonts w:ascii="Times New Roman" w:hAnsi="Times New Roman" w:cs="Times New Roman"/>
                                <w:sz w:val="24"/>
                                <w:szCs w:val="24"/>
                              </w:rPr>
                              <w:t>протокол № ___от ___________г.</w:t>
                            </w:r>
                          </w:p>
                          <w:p w14:paraId="6FBD7FFE" w14:textId="77777777" w:rsidR="003301D3" w:rsidRDefault="003301D3" w:rsidP="003301D3">
                            <w:pPr>
                              <w:rPr>
                                <w:sz w:val="24"/>
                                <w:szCs w:val="24"/>
                              </w:rPr>
                            </w:pPr>
                          </w:p>
                        </w:txbxContent>
                      </v:textbox>
                    </v:shape>
                  </w:pict>
                </mc:Fallback>
              </mc:AlternateContent>
            </w:r>
          </w:p>
          <w:p w14:paraId="3DF84FCB" w14:textId="77777777" w:rsidR="003301D3" w:rsidRPr="003301D3" w:rsidRDefault="003301D3" w:rsidP="003301D3">
            <w:pPr>
              <w:shd w:val="clear" w:color="auto" w:fill="FFFFFF"/>
              <w:spacing w:after="0" w:line="240" w:lineRule="auto"/>
              <w:ind w:left="89"/>
              <w:rPr>
                <w:rFonts w:ascii="Times New Roman" w:eastAsia="Times New Roman" w:hAnsi="Times New Roman" w:cs="Times New Roman"/>
                <w:sz w:val="24"/>
                <w:szCs w:val="24"/>
              </w:rPr>
            </w:pPr>
          </w:p>
          <w:p w14:paraId="7A19EA32" w14:textId="77777777" w:rsidR="003301D3" w:rsidRPr="003301D3" w:rsidRDefault="003301D3" w:rsidP="003301D3">
            <w:pPr>
              <w:shd w:val="clear" w:color="auto" w:fill="FFFFFF"/>
              <w:spacing w:after="0" w:line="240" w:lineRule="auto"/>
              <w:ind w:left="89"/>
              <w:rPr>
                <w:rFonts w:ascii="Times New Roman" w:eastAsia="Times New Roman" w:hAnsi="Times New Roman" w:cs="Times New Roman"/>
                <w:sz w:val="24"/>
                <w:szCs w:val="24"/>
              </w:rPr>
            </w:pPr>
          </w:p>
          <w:p w14:paraId="4F3A7CFE" w14:textId="77777777" w:rsidR="003301D3" w:rsidRPr="003301D3" w:rsidRDefault="003301D3" w:rsidP="003301D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14:paraId="754FDF56" w14:textId="77777777" w:rsidR="003301D3" w:rsidRPr="003301D3" w:rsidRDefault="003301D3" w:rsidP="003301D3">
      <w:pPr>
        <w:spacing w:after="0" w:line="240" w:lineRule="auto"/>
        <w:rPr>
          <w:rFonts w:ascii="Times New Roman" w:eastAsia="Times New Roman" w:hAnsi="Times New Roman" w:cs="Times New Roman"/>
          <w:b/>
          <w:i/>
          <w:sz w:val="32"/>
          <w:szCs w:val="40"/>
        </w:rPr>
      </w:pPr>
    </w:p>
    <w:p w14:paraId="1437E819" w14:textId="77777777" w:rsidR="003301D3" w:rsidRPr="003301D3" w:rsidRDefault="003301D3" w:rsidP="003301D3">
      <w:pPr>
        <w:spacing w:after="0" w:line="240" w:lineRule="auto"/>
        <w:rPr>
          <w:rFonts w:ascii="Times New Roman" w:eastAsia="Times New Roman" w:hAnsi="Times New Roman" w:cs="Times New Roman"/>
          <w:b/>
          <w:i/>
          <w:sz w:val="32"/>
          <w:szCs w:val="40"/>
        </w:rPr>
      </w:pPr>
    </w:p>
    <w:p w14:paraId="3FCFB251" w14:textId="77777777" w:rsidR="003301D3" w:rsidRPr="003301D3" w:rsidRDefault="003301D3" w:rsidP="003301D3">
      <w:pPr>
        <w:spacing w:after="0" w:line="240" w:lineRule="auto"/>
        <w:rPr>
          <w:rFonts w:ascii="Times New Roman" w:eastAsia="Times New Roman" w:hAnsi="Times New Roman" w:cs="Times New Roman"/>
          <w:b/>
          <w:i/>
          <w:sz w:val="32"/>
          <w:szCs w:val="40"/>
        </w:rPr>
      </w:pPr>
    </w:p>
    <w:p w14:paraId="3A9CDE0E" w14:textId="77777777" w:rsidR="00E47F8D" w:rsidRDefault="00E47F8D" w:rsidP="003301D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ДОЛЖНОСТНАЯ ИНСТРУКЦИЯ</w:t>
      </w:r>
    </w:p>
    <w:p w14:paraId="753E9BDA" w14:textId="28531683" w:rsidR="003301D3" w:rsidRDefault="000C026C" w:rsidP="003301D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аналитика</w:t>
      </w:r>
      <w:r w:rsidR="00D42E7E">
        <w:rPr>
          <w:rFonts w:ascii="Times New Roman" w:eastAsia="Times New Roman" w:hAnsi="Times New Roman" w:cs="Times New Roman"/>
          <w:b/>
          <w:bCs/>
          <w:sz w:val="28"/>
          <w:szCs w:val="28"/>
        </w:rPr>
        <w:t xml:space="preserve"> по инновационной деятельности</w:t>
      </w:r>
    </w:p>
    <w:p w14:paraId="5DCDDDF8" w14:textId="34B6CDDA" w:rsidR="00D42E7E" w:rsidRDefault="00D42E7E" w:rsidP="003301D3">
      <w:pPr>
        <w:shd w:val="clear" w:color="auto" w:fill="FFFFFF"/>
        <w:spacing w:after="0" w:line="240" w:lineRule="auto"/>
        <w:jc w:val="center"/>
        <w:rPr>
          <w:rFonts w:ascii="Times New Roman" w:eastAsia="Times New Roman" w:hAnsi="Times New Roman" w:cs="Times New Roman"/>
          <w:b/>
          <w:bCs/>
          <w:sz w:val="28"/>
          <w:szCs w:val="28"/>
        </w:rPr>
      </w:pPr>
    </w:p>
    <w:p w14:paraId="4C91DD95" w14:textId="39E25ED6" w:rsidR="00DA13A6" w:rsidRPr="00D42E7E" w:rsidRDefault="00E166D8" w:rsidP="00DA13A6">
      <w:pPr>
        <w:numPr>
          <w:ilvl w:val="0"/>
          <w:numId w:val="20"/>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14:paraId="370E2FD9" w14:textId="5B9ACA72" w:rsidR="00E42626" w:rsidRPr="00997865" w:rsidRDefault="00E42626" w:rsidP="00E42626">
      <w:pPr>
        <w:pStyle w:val="Default"/>
        <w:jc w:val="both"/>
      </w:pPr>
      <w:bookmarkStart w:id="0" w:name="bookmark0"/>
      <w:r w:rsidRPr="00997865">
        <w:t>1</w:t>
      </w:r>
      <w:bookmarkEnd w:id="0"/>
      <w:r w:rsidRPr="00997865">
        <w:t>.1.</w:t>
      </w:r>
      <w:r w:rsidRPr="00997865">
        <w:tab/>
        <w:t>Настоящая должностная инструкция разработана на основе Единого квалификационн</w:t>
      </w:r>
      <w:r w:rsidRPr="00E42626">
        <w:t>ог</w:t>
      </w:r>
      <w:r w:rsidRPr="00997865">
        <w:t xml:space="preserve">о справочника должностей руководителей, специалистов и служащих, раздел </w:t>
      </w:r>
      <w:r w:rsidRPr="00E42626">
        <w:t>«</w:t>
      </w:r>
      <w:r w:rsidRPr="00997865">
        <w:t>Квалификационные характеристики должностей работников образования</w:t>
      </w:r>
      <w:r w:rsidRPr="00E42626">
        <w:t>»</w:t>
      </w:r>
      <w:r w:rsidRPr="00997865">
        <w:t xml:space="preserve"> (приказ от 26 августа 2010 г. N761</w:t>
      </w:r>
      <w:r>
        <w:t>н</w:t>
      </w:r>
      <w:r w:rsidRPr="00997865">
        <w:t>).</w:t>
      </w:r>
    </w:p>
    <w:p w14:paraId="364E7352" w14:textId="77777777" w:rsidR="00E42626" w:rsidRPr="00997865" w:rsidRDefault="00E42626" w:rsidP="00E42626">
      <w:pPr>
        <w:pStyle w:val="Default"/>
        <w:jc w:val="both"/>
      </w:pPr>
      <w:bookmarkStart w:id="1" w:name="bookmark1"/>
      <w:r w:rsidRPr="00997865">
        <w:t>1</w:t>
      </w:r>
      <w:bookmarkEnd w:id="1"/>
      <w:r w:rsidRPr="00997865">
        <w:t>.2.</w:t>
      </w:r>
      <w:r w:rsidRPr="00997865">
        <w:tab/>
        <w:t>Аналитик назначается и освобождается от должности директором ОУ.</w:t>
      </w:r>
    </w:p>
    <w:p w14:paraId="7AAAE24F" w14:textId="77777777" w:rsidR="00E42626" w:rsidRPr="00997865" w:rsidRDefault="00E42626" w:rsidP="00E42626">
      <w:pPr>
        <w:pStyle w:val="Default"/>
        <w:jc w:val="both"/>
      </w:pPr>
      <w:bookmarkStart w:id="2" w:name="bookmark2"/>
      <w:r w:rsidRPr="00997865">
        <w:t>1</w:t>
      </w:r>
      <w:bookmarkEnd w:id="2"/>
      <w:r w:rsidRPr="00997865">
        <w:t>.3.</w:t>
      </w:r>
      <w:r w:rsidRPr="00997865">
        <w:tab/>
        <w:t>На период отпуска и временной нетрудоспособности аналитика его обязанности могут быть возложены (приказом директора ОУ) на другого сотрудника;</w:t>
      </w:r>
    </w:p>
    <w:p w14:paraId="08B8E285" w14:textId="77777777" w:rsidR="00E42626" w:rsidRPr="00997865" w:rsidRDefault="00E42626" w:rsidP="00E42626">
      <w:pPr>
        <w:pStyle w:val="Default"/>
        <w:jc w:val="both"/>
      </w:pPr>
      <w:bookmarkStart w:id="3" w:name="bookmark3"/>
      <w:r w:rsidRPr="00997865">
        <w:t>1</w:t>
      </w:r>
      <w:bookmarkEnd w:id="3"/>
      <w:r w:rsidRPr="00997865">
        <w:t>.4.</w:t>
      </w:r>
      <w:r w:rsidRPr="00997865">
        <w:tab/>
        <w:t>На должность аналитика назначаются лица, имеющие высшее профессиональное образование без предъявления требований к стажу.</w:t>
      </w:r>
    </w:p>
    <w:p w14:paraId="37D6B87F" w14:textId="59B54FEB" w:rsidR="00E42626" w:rsidRPr="00997865" w:rsidRDefault="00E42626" w:rsidP="00E42626">
      <w:pPr>
        <w:pStyle w:val="Default"/>
        <w:jc w:val="both"/>
      </w:pPr>
      <w:bookmarkStart w:id="4" w:name="bookmark4"/>
      <w:r w:rsidRPr="00997865">
        <w:t>1</w:t>
      </w:r>
      <w:bookmarkEnd w:id="4"/>
      <w:r w:rsidRPr="00997865">
        <w:t>.5.</w:t>
      </w:r>
      <w:r w:rsidRPr="00997865">
        <w:tab/>
        <w:t>Аналитик подчиняется непосредственно директору ОУ. Контроль и координацию деятельности аналитика осуществляет заместител</w:t>
      </w:r>
      <w:r w:rsidR="00A875F7">
        <w:t>ь</w:t>
      </w:r>
      <w:r w:rsidRPr="00997865">
        <w:t xml:space="preserve"> директора по </w:t>
      </w:r>
      <w:r>
        <w:t xml:space="preserve">инновационной деятельности, </w:t>
      </w:r>
      <w:r w:rsidRPr="00997865">
        <w:t>курирующий ОЭР в школе.</w:t>
      </w:r>
    </w:p>
    <w:p w14:paraId="4370B21C" w14:textId="3BAF70B2" w:rsidR="00E42626" w:rsidRPr="00997865" w:rsidRDefault="00E42626" w:rsidP="00E42626">
      <w:pPr>
        <w:pStyle w:val="Default"/>
        <w:jc w:val="both"/>
      </w:pPr>
      <w:bookmarkStart w:id="5" w:name="bookmark5"/>
      <w:r w:rsidRPr="00997865">
        <w:t>1</w:t>
      </w:r>
      <w:bookmarkEnd w:id="5"/>
      <w:r w:rsidRPr="00997865">
        <w:t>.6.</w:t>
      </w:r>
      <w:r w:rsidRPr="00997865">
        <w:tab/>
        <w:t>В своей деятельности аналитик руководствуется Конституцией и законами Российской Федерации, указами Президента РФ</w:t>
      </w:r>
      <w:r>
        <w:t xml:space="preserve">, </w:t>
      </w:r>
      <w:r w:rsidRPr="00997865">
        <w:t>решениями Правительства РФ и органов управления образованием всех уровней по вопросам образования и воспитания, правилами и нормами охраны труда</w:t>
      </w:r>
      <w:r>
        <w:t xml:space="preserve"> и</w:t>
      </w:r>
      <w:r w:rsidRPr="00997865">
        <w:t xml:space="preserve"> техники безопасности</w:t>
      </w:r>
      <w:r>
        <w:t>, П</w:t>
      </w:r>
      <w:r w:rsidRPr="00997865">
        <w:t>равилами внутреннего трудового распорядка. Уставом ОУ</w:t>
      </w:r>
      <w:r>
        <w:t xml:space="preserve">, </w:t>
      </w:r>
      <w:r w:rsidRPr="00997865">
        <w:t>приказами и распоряжениями директора</w:t>
      </w:r>
      <w:r>
        <w:t>,</w:t>
      </w:r>
      <w:r w:rsidRPr="00997865">
        <w:t xml:space="preserve"> настоящей должностной инструкцией, трудовым договором.</w:t>
      </w:r>
    </w:p>
    <w:p w14:paraId="1357CF0F" w14:textId="1BC7D419" w:rsidR="00E42626" w:rsidRDefault="00E42626" w:rsidP="00E42626">
      <w:pPr>
        <w:pStyle w:val="Default"/>
        <w:jc w:val="both"/>
      </w:pPr>
      <w:bookmarkStart w:id="6" w:name="bookmark6"/>
      <w:r w:rsidRPr="00997865">
        <w:t>1</w:t>
      </w:r>
      <w:bookmarkEnd w:id="6"/>
      <w:r w:rsidRPr="00997865">
        <w:t>.7.</w:t>
      </w:r>
      <w:r w:rsidRPr="00997865">
        <w:tab/>
        <w:t>Аналитик должен знать</w:t>
      </w:r>
      <w:r>
        <w:t xml:space="preserve"> </w:t>
      </w:r>
      <w:r w:rsidRPr="00997865">
        <w:t>Конституцию РФ. Федеральный закон РФ «Об образовании в РФ»; решения Правительства РФ и органов управления образованием по вопросам образования и воспитания обучающихся</w:t>
      </w:r>
      <w:r>
        <w:t>, п</w:t>
      </w:r>
      <w:r w:rsidRPr="00997865">
        <w:t>риоритетные направления развития образовательной системы РФ</w:t>
      </w:r>
      <w:r>
        <w:t xml:space="preserve">, </w:t>
      </w:r>
      <w:r w:rsidRPr="00997865">
        <w:t>Конвенцию о правах ребенка</w:t>
      </w:r>
      <w:r>
        <w:t>,</w:t>
      </w:r>
      <w:r w:rsidRPr="00997865">
        <w:t xml:space="preserve"> достижения современной психологической науки и практики</w:t>
      </w:r>
      <w:r>
        <w:t>, з</w:t>
      </w:r>
      <w:r w:rsidRPr="00997865">
        <w:t>аконы и иные нормативные правовые акты в области осуществления аналитической деятельности</w:t>
      </w:r>
      <w:r>
        <w:t>, п</w:t>
      </w:r>
      <w:r w:rsidRPr="00997865">
        <w:t>орядок выработки практических рекомендаций</w:t>
      </w:r>
      <w:r>
        <w:t>, м</w:t>
      </w:r>
      <w:r w:rsidRPr="00997865">
        <w:t>етоды сбора, оценки и анализа информации</w:t>
      </w:r>
      <w:r>
        <w:t>, н</w:t>
      </w:r>
      <w:r w:rsidRPr="00997865">
        <w:t>ормативные документы по вопросам деятельности образовательных учреждений</w:t>
      </w:r>
      <w:r>
        <w:t>, с</w:t>
      </w:r>
      <w:r w:rsidRPr="00997865">
        <w:t>истему организации опытно-экспериментальной работы</w:t>
      </w:r>
      <w:r>
        <w:t>, п</w:t>
      </w:r>
      <w:r w:rsidRPr="00997865">
        <w:t>рограммно-мстодическую документацию</w:t>
      </w:r>
      <w:r>
        <w:t>, с</w:t>
      </w:r>
      <w:r w:rsidRPr="00997865">
        <w:t>овременные технологии обучения, программно-технические средства.</w:t>
      </w:r>
      <w:r>
        <w:t>, п</w:t>
      </w:r>
      <w:r w:rsidRPr="00993AA9">
        <w:t xml:space="preserve">ринципы систематизации </w:t>
      </w:r>
      <w:r w:rsidRPr="00993AA9">
        <w:lastRenderedPageBreak/>
        <w:t>методических и информационных материалов</w:t>
      </w:r>
      <w:r>
        <w:t>, п</w:t>
      </w:r>
      <w:r w:rsidRPr="00993AA9">
        <w:t>равила внутреннего трудового распорядка образовательного учреждения, правила по охране труда и пожарной безопасности</w:t>
      </w:r>
      <w:r>
        <w:t>, о</w:t>
      </w:r>
      <w:r w:rsidRPr="00993AA9">
        <w:t>сновы трудового законодательства</w:t>
      </w:r>
      <w:r>
        <w:t>.</w:t>
      </w:r>
      <w:r w:rsidRPr="00993AA9">
        <w:t xml:space="preserve"> </w:t>
      </w:r>
    </w:p>
    <w:p w14:paraId="2AAF3344" w14:textId="77777777" w:rsidR="00E42626" w:rsidRPr="00993AA9" w:rsidRDefault="00E42626" w:rsidP="00E42626">
      <w:pPr>
        <w:pStyle w:val="Default"/>
        <w:jc w:val="both"/>
      </w:pPr>
    </w:p>
    <w:p w14:paraId="1E4E6FC0" w14:textId="6E12ABA4" w:rsidR="00E42626" w:rsidRDefault="00E42626" w:rsidP="00A875F7">
      <w:pPr>
        <w:pStyle w:val="Default"/>
        <w:numPr>
          <w:ilvl w:val="0"/>
          <w:numId w:val="20"/>
        </w:numPr>
        <w:jc w:val="center"/>
        <w:rPr>
          <w:b/>
          <w:bCs/>
        </w:rPr>
      </w:pPr>
      <w:r w:rsidRPr="00993AA9">
        <w:rPr>
          <w:b/>
          <w:bCs/>
        </w:rPr>
        <w:t>Должностные обязанности</w:t>
      </w:r>
    </w:p>
    <w:p w14:paraId="66232A17" w14:textId="77777777" w:rsidR="00A875F7" w:rsidRPr="00993AA9" w:rsidRDefault="00A875F7" w:rsidP="00A875F7">
      <w:pPr>
        <w:pStyle w:val="Default"/>
        <w:ind w:left="720"/>
        <w:jc w:val="both"/>
      </w:pPr>
    </w:p>
    <w:p w14:paraId="4221ED7E" w14:textId="77777777" w:rsidR="00E42626" w:rsidRPr="00993AA9" w:rsidRDefault="00E42626" w:rsidP="00E42626">
      <w:pPr>
        <w:pStyle w:val="Default"/>
        <w:jc w:val="both"/>
      </w:pPr>
      <w:r w:rsidRPr="00993AA9">
        <w:t xml:space="preserve">Аналитик в рамках своих должностных обязанностей: </w:t>
      </w:r>
    </w:p>
    <w:p w14:paraId="2AA0E553" w14:textId="77777777" w:rsidR="00E42626" w:rsidRPr="00993AA9" w:rsidRDefault="00E42626" w:rsidP="00E42626">
      <w:pPr>
        <w:pStyle w:val="Default"/>
        <w:jc w:val="both"/>
      </w:pPr>
      <w:r>
        <w:t>2</w:t>
      </w:r>
      <w:r w:rsidRPr="00993AA9">
        <w:t xml:space="preserve">.1. Организует аналитическое обеспечение научно-методических работ в ходе реализации проекта ОЭР; </w:t>
      </w:r>
    </w:p>
    <w:p w14:paraId="798A5FDD" w14:textId="77777777" w:rsidR="00E42626" w:rsidRPr="00993AA9" w:rsidRDefault="00E42626" w:rsidP="00E42626">
      <w:pPr>
        <w:pStyle w:val="Default"/>
        <w:jc w:val="both"/>
      </w:pPr>
      <w:r>
        <w:t>2</w:t>
      </w:r>
      <w:r w:rsidRPr="00993AA9">
        <w:t xml:space="preserve">.2. Проводит аналитическую и научно-исследовательскую работу с целью сбора, оценки и анализа получаемой информации, а также выработки практических рекомендаций; </w:t>
      </w:r>
    </w:p>
    <w:p w14:paraId="4C8CA2C3" w14:textId="77777777" w:rsidR="00E42626" w:rsidRPr="00993AA9" w:rsidRDefault="00E42626" w:rsidP="00E42626">
      <w:pPr>
        <w:pStyle w:val="Default"/>
        <w:jc w:val="both"/>
      </w:pPr>
      <w:r>
        <w:t>2</w:t>
      </w:r>
      <w:r w:rsidRPr="00993AA9">
        <w:t xml:space="preserve">.3. Осуществляет мониторинг по направлению своей деятельности; </w:t>
      </w:r>
    </w:p>
    <w:p w14:paraId="4A4CE7E2" w14:textId="77777777" w:rsidR="00E42626" w:rsidRPr="00993AA9" w:rsidRDefault="00E42626" w:rsidP="00E426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993AA9">
        <w:rPr>
          <w:rFonts w:ascii="Times New Roman" w:hAnsi="Times New Roman" w:cs="Times New Roman"/>
          <w:sz w:val="24"/>
          <w:szCs w:val="24"/>
        </w:rPr>
        <w:t>.4. Составляет необходимую отчетную документацию;</w:t>
      </w:r>
    </w:p>
    <w:p w14:paraId="0368A92A" w14:textId="77777777" w:rsidR="00E42626" w:rsidRPr="00993AA9" w:rsidRDefault="00E42626" w:rsidP="00E42626">
      <w:pPr>
        <w:pStyle w:val="Default"/>
        <w:jc w:val="both"/>
      </w:pPr>
      <w:r>
        <w:t>2</w:t>
      </w:r>
      <w:r w:rsidRPr="00993AA9">
        <w:t xml:space="preserve">.5. Координирует деятельность соисполнителей при совместном выполнении работ с другими сотрудниками ОУ; </w:t>
      </w:r>
    </w:p>
    <w:p w14:paraId="612E5E7D" w14:textId="77777777" w:rsidR="00E42626" w:rsidRPr="00993AA9" w:rsidRDefault="00E42626" w:rsidP="00E42626">
      <w:pPr>
        <w:pStyle w:val="Default"/>
        <w:jc w:val="both"/>
      </w:pPr>
      <w:r>
        <w:t>2</w:t>
      </w:r>
      <w:r w:rsidRPr="00993AA9">
        <w:t xml:space="preserve">.6. Анализирует состояние инновационной и экспериментальной работы образовательного учреждения; </w:t>
      </w:r>
    </w:p>
    <w:p w14:paraId="4AEBBE05" w14:textId="77777777" w:rsidR="00E42626" w:rsidRPr="00993AA9" w:rsidRDefault="00E42626" w:rsidP="00E42626">
      <w:pPr>
        <w:pStyle w:val="Default"/>
        <w:jc w:val="both"/>
      </w:pPr>
      <w:r>
        <w:t>2</w:t>
      </w:r>
      <w:r w:rsidRPr="00993AA9">
        <w:t xml:space="preserve">.7. Разрабатывает предложения по повышению эффективности инновационных процессов в образовательном учреждении; </w:t>
      </w:r>
    </w:p>
    <w:p w14:paraId="50E5B323" w14:textId="77777777" w:rsidR="00E42626" w:rsidRPr="00993AA9" w:rsidRDefault="00E42626" w:rsidP="00E42626">
      <w:pPr>
        <w:pStyle w:val="Default"/>
        <w:jc w:val="both"/>
      </w:pPr>
      <w:r>
        <w:t>2</w:t>
      </w:r>
      <w:r w:rsidRPr="00993AA9">
        <w:t xml:space="preserve">.8. Разрабатывает и готовит к изданию аналитические и информационные материалы; </w:t>
      </w:r>
    </w:p>
    <w:p w14:paraId="17162015" w14:textId="77777777" w:rsidR="00E42626" w:rsidRPr="00993AA9" w:rsidRDefault="00E42626" w:rsidP="00E42626">
      <w:pPr>
        <w:pStyle w:val="Default"/>
        <w:jc w:val="both"/>
      </w:pPr>
      <w:r>
        <w:t>2</w:t>
      </w:r>
      <w:r w:rsidRPr="00993AA9">
        <w:t xml:space="preserve">.9. Оказывает помощь педагогическим работникам учреждения; </w:t>
      </w:r>
    </w:p>
    <w:p w14:paraId="46D97B5A" w14:textId="63D910EE" w:rsidR="00E42626" w:rsidRPr="00993AA9" w:rsidRDefault="00E42626" w:rsidP="00E42626">
      <w:pPr>
        <w:pStyle w:val="Default"/>
        <w:jc w:val="both"/>
      </w:pPr>
      <w:r>
        <w:t>2</w:t>
      </w:r>
      <w:r w:rsidRPr="00993AA9">
        <w:t xml:space="preserve">.10. Вносит предложения по совершенствованию </w:t>
      </w:r>
      <w:r w:rsidR="00A875F7">
        <w:t>воспитательного</w:t>
      </w:r>
      <w:r w:rsidRPr="00993AA9">
        <w:t xml:space="preserve"> процесса в образовательном учреждении; </w:t>
      </w:r>
    </w:p>
    <w:p w14:paraId="205E0E9A" w14:textId="77777777" w:rsidR="00E42626" w:rsidRPr="00993AA9" w:rsidRDefault="00E42626" w:rsidP="00E42626">
      <w:pPr>
        <w:pStyle w:val="Default"/>
        <w:jc w:val="both"/>
      </w:pPr>
      <w:r>
        <w:t>2</w:t>
      </w:r>
      <w:r w:rsidRPr="00993AA9">
        <w:t xml:space="preserve">.11. Выполняет правила по охране труда и пожарной безопасности; </w:t>
      </w:r>
    </w:p>
    <w:p w14:paraId="5362FACB" w14:textId="77777777" w:rsidR="00E42626" w:rsidRPr="00993AA9" w:rsidRDefault="00E42626" w:rsidP="00E426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993AA9">
        <w:rPr>
          <w:rFonts w:ascii="Times New Roman" w:hAnsi="Times New Roman" w:cs="Times New Roman"/>
          <w:color w:val="000000"/>
          <w:sz w:val="24"/>
          <w:szCs w:val="24"/>
        </w:rPr>
        <w:t xml:space="preserve">.12. Участвует в разработке перспективных планов издания учебных пособий, методических и аналитических материалов. </w:t>
      </w:r>
    </w:p>
    <w:p w14:paraId="173C1737" w14:textId="77777777" w:rsidR="00E42626" w:rsidRPr="00993AA9" w:rsidRDefault="00E42626" w:rsidP="00E42626">
      <w:pPr>
        <w:autoSpaceDE w:val="0"/>
        <w:autoSpaceDN w:val="0"/>
        <w:adjustRightInd w:val="0"/>
        <w:spacing w:after="0" w:line="240" w:lineRule="auto"/>
        <w:jc w:val="both"/>
        <w:rPr>
          <w:rFonts w:ascii="Times New Roman" w:hAnsi="Times New Roman" w:cs="Times New Roman"/>
          <w:color w:val="000000"/>
          <w:sz w:val="24"/>
          <w:szCs w:val="24"/>
        </w:rPr>
      </w:pPr>
    </w:p>
    <w:p w14:paraId="775347CF" w14:textId="4D53651A" w:rsidR="00E42626" w:rsidRPr="00A875F7" w:rsidRDefault="00E42626" w:rsidP="00A875F7">
      <w:pPr>
        <w:pStyle w:val="a4"/>
        <w:numPr>
          <w:ilvl w:val="0"/>
          <w:numId w:val="20"/>
        </w:numPr>
        <w:autoSpaceDE w:val="0"/>
        <w:autoSpaceDN w:val="0"/>
        <w:adjustRightInd w:val="0"/>
        <w:spacing w:after="0" w:line="240" w:lineRule="auto"/>
        <w:jc w:val="center"/>
        <w:rPr>
          <w:rFonts w:ascii="Times New Roman" w:hAnsi="Times New Roman" w:cs="Times New Roman"/>
          <w:b/>
          <w:bCs/>
          <w:color w:val="000000"/>
          <w:sz w:val="24"/>
          <w:szCs w:val="24"/>
        </w:rPr>
      </w:pPr>
      <w:r w:rsidRPr="00A875F7">
        <w:rPr>
          <w:rFonts w:ascii="Times New Roman" w:hAnsi="Times New Roman" w:cs="Times New Roman"/>
          <w:b/>
          <w:bCs/>
          <w:color w:val="000000"/>
          <w:sz w:val="24"/>
          <w:szCs w:val="24"/>
        </w:rPr>
        <w:t>Права</w:t>
      </w:r>
    </w:p>
    <w:p w14:paraId="38F29538" w14:textId="77777777" w:rsidR="00A875F7" w:rsidRDefault="00A875F7" w:rsidP="00E42626">
      <w:pPr>
        <w:autoSpaceDE w:val="0"/>
        <w:autoSpaceDN w:val="0"/>
        <w:adjustRightInd w:val="0"/>
        <w:spacing w:after="0" w:line="240" w:lineRule="auto"/>
        <w:jc w:val="both"/>
        <w:rPr>
          <w:rFonts w:ascii="Times New Roman" w:hAnsi="Times New Roman" w:cs="Times New Roman"/>
          <w:color w:val="000000"/>
          <w:sz w:val="24"/>
          <w:szCs w:val="24"/>
        </w:rPr>
      </w:pPr>
    </w:p>
    <w:p w14:paraId="50F6BE31" w14:textId="619C0181" w:rsidR="00E42626" w:rsidRPr="00993AA9" w:rsidRDefault="00E42626" w:rsidP="00E42626">
      <w:pPr>
        <w:autoSpaceDE w:val="0"/>
        <w:autoSpaceDN w:val="0"/>
        <w:adjustRightInd w:val="0"/>
        <w:spacing w:after="0" w:line="240" w:lineRule="auto"/>
        <w:jc w:val="both"/>
        <w:rPr>
          <w:rFonts w:ascii="Times New Roman" w:hAnsi="Times New Roman" w:cs="Times New Roman"/>
          <w:color w:val="000000"/>
          <w:sz w:val="24"/>
          <w:szCs w:val="24"/>
        </w:rPr>
      </w:pPr>
      <w:r w:rsidRPr="00993AA9">
        <w:rPr>
          <w:rFonts w:ascii="Times New Roman" w:hAnsi="Times New Roman" w:cs="Times New Roman"/>
          <w:color w:val="000000"/>
          <w:sz w:val="24"/>
          <w:szCs w:val="24"/>
        </w:rPr>
        <w:t xml:space="preserve">Аналитик имеет право в пределах своей компетенции: </w:t>
      </w:r>
    </w:p>
    <w:p w14:paraId="24EB5085" w14:textId="77777777" w:rsidR="00E42626" w:rsidRPr="00993AA9" w:rsidRDefault="00E42626" w:rsidP="00E426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Pr="00993AA9">
        <w:rPr>
          <w:rFonts w:ascii="Times New Roman" w:hAnsi="Times New Roman" w:cs="Times New Roman"/>
          <w:color w:val="000000"/>
          <w:sz w:val="24"/>
          <w:szCs w:val="24"/>
        </w:rPr>
        <w:t xml:space="preserve">. Самостоятельно выбирать формы и методы работы с педагогическими работниками; </w:t>
      </w:r>
    </w:p>
    <w:p w14:paraId="727CB550" w14:textId="77777777" w:rsidR="00E42626" w:rsidRPr="00993AA9" w:rsidRDefault="00E42626" w:rsidP="00E426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Pr="00993AA9">
        <w:rPr>
          <w:rFonts w:ascii="Times New Roman" w:hAnsi="Times New Roman" w:cs="Times New Roman"/>
          <w:color w:val="000000"/>
          <w:sz w:val="24"/>
          <w:szCs w:val="24"/>
        </w:rPr>
        <w:t xml:space="preserve">. Давать рекомендации педагогам образовательного учреждения; </w:t>
      </w:r>
    </w:p>
    <w:p w14:paraId="3544A457" w14:textId="77777777" w:rsidR="00E42626" w:rsidRPr="00993AA9" w:rsidRDefault="00E42626" w:rsidP="00E42626">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Pr="00993AA9">
        <w:rPr>
          <w:rFonts w:ascii="Times New Roman" w:hAnsi="Times New Roman" w:cs="Times New Roman"/>
          <w:color w:val="000000"/>
          <w:sz w:val="24"/>
          <w:szCs w:val="24"/>
        </w:rPr>
        <w:t xml:space="preserve">. Посещать МО педагогических работников, уроки педагогов, семинары и т.д. с целью оказания методической помощи и выявления результативного опыта работы. </w:t>
      </w:r>
    </w:p>
    <w:p w14:paraId="25617533" w14:textId="77777777" w:rsidR="00E42626" w:rsidRPr="00993AA9" w:rsidRDefault="00E42626" w:rsidP="00E42626">
      <w:pPr>
        <w:autoSpaceDE w:val="0"/>
        <w:autoSpaceDN w:val="0"/>
        <w:adjustRightInd w:val="0"/>
        <w:spacing w:after="0" w:line="240" w:lineRule="auto"/>
        <w:jc w:val="both"/>
        <w:rPr>
          <w:rFonts w:ascii="Times New Roman" w:hAnsi="Times New Roman" w:cs="Times New Roman"/>
          <w:color w:val="000000"/>
          <w:sz w:val="24"/>
          <w:szCs w:val="24"/>
        </w:rPr>
      </w:pPr>
    </w:p>
    <w:p w14:paraId="26D9E5F8" w14:textId="27748F8A" w:rsidR="00E42626" w:rsidRPr="00A875F7" w:rsidRDefault="00E42626" w:rsidP="00A875F7">
      <w:pPr>
        <w:pStyle w:val="a4"/>
        <w:numPr>
          <w:ilvl w:val="0"/>
          <w:numId w:val="20"/>
        </w:numPr>
        <w:autoSpaceDE w:val="0"/>
        <w:autoSpaceDN w:val="0"/>
        <w:adjustRightInd w:val="0"/>
        <w:spacing w:after="0" w:line="240" w:lineRule="auto"/>
        <w:jc w:val="center"/>
        <w:rPr>
          <w:rFonts w:ascii="Times New Roman" w:hAnsi="Times New Roman" w:cs="Times New Roman"/>
          <w:b/>
          <w:bCs/>
          <w:color w:val="000000"/>
          <w:sz w:val="24"/>
          <w:szCs w:val="24"/>
        </w:rPr>
      </w:pPr>
      <w:r w:rsidRPr="00A875F7">
        <w:rPr>
          <w:rFonts w:ascii="Times New Roman" w:hAnsi="Times New Roman" w:cs="Times New Roman"/>
          <w:b/>
          <w:bCs/>
          <w:color w:val="000000"/>
          <w:sz w:val="24"/>
          <w:szCs w:val="24"/>
        </w:rPr>
        <w:t>Ответственность</w:t>
      </w:r>
    </w:p>
    <w:p w14:paraId="77263B95" w14:textId="77777777" w:rsidR="00A875F7" w:rsidRDefault="00A875F7" w:rsidP="00E42626">
      <w:pPr>
        <w:pStyle w:val="Default"/>
        <w:jc w:val="both"/>
      </w:pPr>
    </w:p>
    <w:p w14:paraId="105816AA" w14:textId="11D36DC1" w:rsidR="00E42626" w:rsidRPr="00993AA9" w:rsidRDefault="00E42626" w:rsidP="00E42626">
      <w:pPr>
        <w:pStyle w:val="Default"/>
        <w:jc w:val="both"/>
      </w:pPr>
      <w:r>
        <w:t>4</w:t>
      </w:r>
      <w:r w:rsidRPr="00993AA9">
        <w:t xml:space="preserve">.1. За неисполнение или ненадлежащее исполнение без уважительных причин Устава и Правил внутреннего трудового распорядка ОУ, законных распоряжений директора ОУ и иных локальных нормативных актов, должностных обязанностей, установленных настоящей Инструкцией аналитик несет дисциплинарную ответственность в порядке, определенном трудовым законодательством. </w:t>
      </w:r>
    </w:p>
    <w:p w14:paraId="1E6A3ABF" w14:textId="0E79994C" w:rsidR="00E42626" w:rsidRPr="00993AA9" w:rsidRDefault="00E42626" w:rsidP="00E42626">
      <w:pPr>
        <w:pStyle w:val="Default"/>
        <w:jc w:val="both"/>
      </w:pPr>
      <w:r>
        <w:t>4</w:t>
      </w:r>
      <w:r w:rsidRPr="00993AA9">
        <w:t xml:space="preserve">.2. За нарушение требований к ведению </w:t>
      </w:r>
      <w:r w:rsidR="00A875F7">
        <w:t>внеурочной</w:t>
      </w:r>
      <w:r w:rsidRPr="00993AA9">
        <w:t xml:space="preserve"> деятельности и организации </w:t>
      </w:r>
      <w:r w:rsidR="00A875F7">
        <w:t>воспитательного</w:t>
      </w:r>
      <w:r w:rsidRPr="00993AA9">
        <w:t xml:space="preserve"> процесса, нарушение или незаконное ограничение права на образование, нарушение правил пожарной безопасности, охраны труда, санитарно-гигиенических правил организации учебно-воспитательного процесса заместитель директора по ОЭР привлекается к административной ответственности в порядке и в случаях, предусмотренных административным законодательством. </w:t>
      </w:r>
    </w:p>
    <w:p w14:paraId="6C5C73B2" w14:textId="77777777" w:rsidR="00E42626" w:rsidRDefault="00E42626" w:rsidP="00E42626">
      <w:pPr>
        <w:pStyle w:val="Default"/>
        <w:jc w:val="both"/>
      </w:pPr>
      <w:r>
        <w:t>4</w:t>
      </w:r>
      <w:r w:rsidRPr="00993AA9">
        <w:t xml:space="preserve">.3. За нарушение правил пожарной безопасности, охраны труда, санитарно-гигиенических правил организации образовательного процесса аналитик привлекается к административной ответственности в порядке и в случаях, предусмотренных административным законодательством. </w:t>
      </w:r>
    </w:p>
    <w:p w14:paraId="31CF6A5A" w14:textId="77777777" w:rsidR="00E42626" w:rsidRPr="000F3639" w:rsidRDefault="00E42626" w:rsidP="00E42626">
      <w:pPr>
        <w:pStyle w:val="2"/>
        <w:shd w:val="clear" w:color="auto" w:fill="auto"/>
        <w:tabs>
          <w:tab w:val="left" w:pos="0"/>
          <w:tab w:val="left" w:pos="1000"/>
        </w:tabs>
        <w:spacing w:after="0" w:line="240" w:lineRule="auto"/>
        <w:ind w:right="23" w:firstLine="0"/>
        <w:contextualSpacing/>
        <w:rPr>
          <w:rFonts w:ascii="Times New Roman" w:hAnsi="Times New Roman" w:cs="Times New Roman"/>
          <w:sz w:val="24"/>
          <w:szCs w:val="24"/>
        </w:rPr>
      </w:pPr>
      <w:r>
        <w:rPr>
          <w:rFonts w:ascii="Times New Roman" w:hAnsi="Times New Roman" w:cs="Times New Roman"/>
          <w:sz w:val="24"/>
          <w:szCs w:val="24"/>
        </w:rPr>
        <w:lastRenderedPageBreak/>
        <w:t>4.4.</w:t>
      </w:r>
      <w:r w:rsidRPr="000F3639">
        <w:rPr>
          <w:rFonts w:ascii="Times New Roman" w:hAnsi="Times New Roman" w:cs="Times New Roman"/>
          <w:sz w:val="24"/>
          <w:szCs w:val="24"/>
        </w:rPr>
        <w:t>За злоупотребление служебным положением, дачу взяток, получение взятки, злоупотребление полномочиями, коммерческий подкуп либо иное незаконное использование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другими физическими лицами, совершение деяний, от имени или в интересах юридического лица в соответствии с законодательством РФ.</w:t>
      </w:r>
    </w:p>
    <w:p w14:paraId="7D2FCDBE" w14:textId="77777777" w:rsidR="00E42626" w:rsidRPr="00993AA9" w:rsidRDefault="00E42626" w:rsidP="00E42626">
      <w:pPr>
        <w:pStyle w:val="Default"/>
        <w:jc w:val="both"/>
      </w:pPr>
    </w:p>
    <w:p w14:paraId="6436E431" w14:textId="72CA932A" w:rsidR="00E42626" w:rsidRPr="00993AA9" w:rsidRDefault="00E42626" w:rsidP="00A875F7">
      <w:pPr>
        <w:pStyle w:val="Default"/>
        <w:numPr>
          <w:ilvl w:val="0"/>
          <w:numId w:val="20"/>
        </w:numPr>
        <w:jc w:val="center"/>
      </w:pPr>
      <w:r w:rsidRPr="00993AA9">
        <w:rPr>
          <w:b/>
          <w:bCs/>
        </w:rPr>
        <w:t>Взаимоотношения. Связи по должности</w:t>
      </w:r>
    </w:p>
    <w:p w14:paraId="523267F2" w14:textId="77777777" w:rsidR="00A875F7" w:rsidRDefault="00A875F7" w:rsidP="00E42626">
      <w:pPr>
        <w:autoSpaceDE w:val="0"/>
        <w:autoSpaceDN w:val="0"/>
        <w:adjustRightInd w:val="0"/>
        <w:spacing w:after="0" w:line="240" w:lineRule="auto"/>
        <w:jc w:val="both"/>
        <w:rPr>
          <w:rFonts w:ascii="Times New Roman" w:hAnsi="Times New Roman" w:cs="Times New Roman"/>
          <w:sz w:val="24"/>
          <w:szCs w:val="24"/>
        </w:rPr>
      </w:pPr>
    </w:p>
    <w:p w14:paraId="28DD05B7" w14:textId="69FAB659" w:rsidR="00E42626" w:rsidRPr="00993AA9" w:rsidRDefault="00E42626" w:rsidP="00E42626">
      <w:pPr>
        <w:autoSpaceDE w:val="0"/>
        <w:autoSpaceDN w:val="0"/>
        <w:adjustRightInd w:val="0"/>
        <w:spacing w:after="0" w:line="240" w:lineRule="auto"/>
        <w:jc w:val="both"/>
        <w:rPr>
          <w:rFonts w:ascii="Times New Roman" w:hAnsi="Times New Roman" w:cs="Times New Roman"/>
          <w:sz w:val="24"/>
          <w:szCs w:val="24"/>
        </w:rPr>
      </w:pPr>
      <w:r w:rsidRPr="00993AA9">
        <w:rPr>
          <w:rFonts w:ascii="Times New Roman" w:hAnsi="Times New Roman" w:cs="Times New Roman"/>
          <w:sz w:val="24"/>
          <w:szCs w:val="24"/>
        </w:rPr>
        <w:t>Аналитик:</w:t>
      </w:r>
    </w:p>
    <w:p w14:paraId="4231161F" w14:textId="603F7879" w:rsidR="00E42626" w:rsidRPr="00993AA9" w:rsidRDefault="00E42626" w:rsidP="00E42626">
      <w:pPr>
        <w:pStyle w:val="Default"/>
        <w:jc w:val="both"/>
      </w:pPr>
      <w:r>
        <w:t>5</w:t>
      </w:r>
      <w:r w:rsidRPr="00993AA9">
        <w:t xml:space="preserve">.1. Получает от </w:t>
      </w:r>
      <w:r w:rsidRPr="00FF37D7">
        <w:rPr>
          <w:color w:val="auto"/>
        </w:rPr>
        <w:t>замести</w:t>
      </w:r>
      <w:r>
        <w:rPr>
          <w:color w:val="auto"/>
        </w:rPr>
        <w:t>теля директора, курирующего</w:t>
      </w:r>
      <w:r w:rsidRPr="00FF37D7">
        <w:rPr>
          <w:color w:val="auto"/>
        </w:rPr>
        <w:t xml:space="preserve"> ОЭР в школе</w:t>
      </w:r>
      <w:r>
        <w:rPr>
          <w:color w:val="auto"/>
        </w:rPr>
        <w:t>,</w:t>
      </w:r>
      <w:r w:rsidRPr="00993AA9">
        <w:t xml:space="preserve"> информацию нормативно-правового и организационно-методического характера, знакомится под расписку с соответствующими документами; </w:t>
      </w:r>
    </w:p>
    <w:p w14:paraId="702A7887" w14:textId="77777777" w:rsidR="00E42626" w:rsidRPr="00993AA9" w:rsidRDefault="00E42626" w:rsidP="00E42626">
      <w:pPr>
        <w:pStyle w:val="Default"/>
        <w:jc w:val="both"/>
      </w:pPr>
      <w:r>
        <w:t>5</w:t>
      </w:r>
      <w:r w:rsidRPr="00993AA9">
        <w:t xml:space="preserve">.2. Работает в тесном контакте с педагогическими сотрудниками ОУ и осуществляет взаимодействие. </w:t>
      </w:r>
    </w:p>
    <w:p w14:paraId="285EC802" w14:textId="77777777" w:rsidR="00E42626" w:rsidRDefault="00E42626" w:rsidP="00E42626">
      <w:pPr>
        <w:pStyle w:val="Default"/>
        <w:jc w:val="both"/>
      </w:pPr>
    </w:p>
    <w:p w14:paraId="234D6044" w14:textId="77777777" w:rsidR="00E42626" w:rsidRDefault="00E42626" w:rsidP="00E42626">
      <w:pPr>
        <w:pStyle w:val="Default"/>
        <w:jc w:val="center"/>
      </w:pPr>
    </w:p>
    <w:p w14:paraId="6A72CE4B" w14:textId="77777777" w:rsidR="00E42626" w:rsidRPr="00616BF8" w:rsidRDefault="00E42626" w:rsidP="00E42626">
      <w:pPr>
        <w:spacing w:after="0" w:line="240" w:lineRule="auto"/>
        <w:rPr>
          <w:rFonts w:ascii="Times New Roman" w:hAnsi="Times New Roman" w:cs="Times New Roman"/>
        </w:rPr>
      </w:pPr>
      <w:r w:rsidRPr="00616BF8">
        <w:rPr>
          <w:rFonts w:ascii="Times New Roman" w:hAnsi="Times New Roman" w:cs="Times New Roman"/>
        </w:rPr>
        <w:t xml:space="preserve">С инструкцией </w:t>
      </w:r>
      <w:proofErr w:type="gramStart"/>
      <w:r w:rsidRPr="00616BF8">
        <w:rPr>
          <w:rFonts w:ascii="Times New Roman" w:hAnsi="Times New Roman" w:cs="Times New Roman"/>
        </w:rPr>
        <w:t>ознакомлен(</w:t>
      </w:r>
      <w:proofErr w:type="gramEnd"/>
      <w:r w:rsidRPr="00616BF8">
        <w:rPr>
          <w:rFonts w:ascii="Times New Roman" w:hAnsi="Times New Roman" w:cs="Times New Roman"/>
        </w:rPr>
        <w:t>а )</w:t>
      </w:r>
    </w:p>
    <w:p w14:paraId="5160F8EC" w14:textId="77777777" w:rsidR="00E42626" w:rsidRPr="00BD6539" w:rsidRDefault="00E42626" w:rsidP="00E42626">
      <w:pPr>
        <w:spacing w:after="0" w:line="240" w:lineRule="auto"/>
      </w:pPr>
      <w:r w:rsidRPr="00BD6539">
        <w:t>_______________/_____________/ «___</w:t>
      </w:r>
      <w:proofErr w:type="gramStart"/>
      <w:r w:rsidRPr="00BD6539">
        <w:t>_»_</w:t>
      </w:r>
      <w:proofErr w:type="gramEnd"/>
      <w:r w:rsidRPr="00BD6539">
        <w:t>___________20 _____г</w:t>
      </w:r>
    </w:p>
    <w:p w14:paraId="103A623C" w14:textId="77777777" w:rsidR="00E42626" w:rsidRPr="00BD6539" w:rsidRDefault="00E42626" w:rsidP="00E42626">
      <w:pPr>
        <w:spacing w:after="0" w:line="240" w:lineRule="auto"/>
      </w:pPr>
      <w:r w:rsidRPr="00BD6539">
        <w:t>_______________/_____________/ «___</w:t>
      </w:r>
      <w:proofErr w:type="gramStart"/>
      <w:r w:rsidRPr="00BD6539">
        <w:t>_»_</w:t>
      </w:r>
      <w:proofErr w:type="gramEnd"/>
      <w:r w:rsidRPr="00BD6539">
        <w:t>___________20 _____г</w:t>
      </w:r>
    </w:p>
    <w:p w14:paraId="79301957" w14:textId="2AD74BE0" w:rsidR="00E47F8D" w:rsidRPr="00E166D8" w:rsidRDefault="00E47F8D" w:rsidP="00E42626">
      <w:pPr>
        <w:spacing w:after="0" w:line="240" w:lineRule="auto"/>
        <w:ind w:firstLine="567"/>
        <w:jc w:val="both"/>
        <w:rPr>
          <w:rFonts w:ascii="Times New Roman" w:eastAsia="Times New Roman" w:hAnsi="Times New Roman" w:cs="Times New Roman"/>
          <w:b/>
          <w:sz w:val="24"/>
          <w:szCs w:val="24"/>
        </w:rPr>
      </w:pPr>
    </w:p>
    <w:sectPr w:rsidR="00E47F8D" w:rsidRPr="00E166D8" w:rsidSect="00F33C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14CB1"/>
    <w:multiLevelType w:val="multilevel"/>
    <w:tmpl w:val="3780A1F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023C8C"/>
    <w:multiLevelType w:val="multilevel"/>
    <w:tmpl w:val="0A3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F35EF"/>
    <w:multiLevelType w:val="multilevel"/>
    <w:tmpl w:val="C44E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6A348E"/>
    <w:multiLevelType w:val="multilevel"/>
    <w:tmpl w:val="8E1E97DE"/>
    <w:lvl w:ilvl="0">
      <w:start w:val="4"/>
      <w:numFmt w:val="decimal"/>
      <w:lvlText w:val="%1."/>
      <w:lvlJc w:val="left"/>
      <w:pPr>
        <w:ind w:left="450" w:hanging="450"/>
      </w:pPr>
      <w:rPr>
        <w:rFonts w:hint="default"/>
        <w:b/>
        <w:i/>
        <w:u w:val="single"/>
      </w:rPr>
    </w:lvl>
    <w:lvl w:ilvl="1">
      <w:start w:val="1"/>
      <w:numFmt w:val="decimal"/>
      <w:lvlText w:val="%1.%2."/>
      <w:lvlJc w:val="left"/>
      <w:pPr>
        <w:ind w:left="720" w:hanging="720"/>
      </w:pPr>
      <w:rPr>
        <w:rFonts w:hint="default"/>
        <w:b w:val="0"/>
        <w:i w:val="0"/>
        <w:u w:val="none"/>
      </w:rPr>
    </w:lvl>
    <w:lvl w:ilvl="2">
      <w:start w:val="1"/>
      <w:numFmt w:val="decimal"/>
      <w:lvlText w:val="%1.%2.%3."/>
      <w:lvlJc w:val="left"/>
      <w:pPr>
        <w:ind w:left="720" w:hanging="720"/>
      </w:pPr>
      <w:rPr>
        <w:rFonts w:hint="default"/>
        <w:b/>
        <w:i/>
        <w:u w:val="single"/>
      </w:rPr>
    </w:lvl>
    <w:lvl w:ilvl="3">
      <w:start w:val="1"/>
      <w:numFmt w:val="decimal"/>
      <w:lvlText w:val="%1.%2.%3.%4."/>
      <w:lvlJc w:val="left"/>
      <w:pPr>
        <w:ind w:left="1080" w:hanging="1080"/>
      </w:pPr>
      <w:rPr>
        <w:rFonts w:hint="default"/>
        <w:b/>
        <w:i/>
        <w:u w:val="single"/>
      </w:rPr>
    </w:lvl>
    <w:lvl w:ilvl="4">
      <w:start w:val="1"/>
      <w:numFmt w:val="decimal"/>
      <w:lvlText w:val="%1.%2.%3.%4.%5."/>
      <w:lvlJc w:val="left"/>
      <w:pPr>
        <w:ind w:left="1080" w:hanging="1080"/>
      </w:pPr>
      <w:rPr>
        <w:rFonts w:hint="default"/>
        <w:b/>
        <w:i/>
        <w:u w:val="single"/>
      </w:rPr>
    </w:lvl>
    <w:lvl w:ilvl="5">
      <w:start w:val="1"/>
      <w:numFmt w:val="decimal"/>
      <w:lvlText w:val="%1.%2.%3.%4.%5.%6."/>
      <w:lvlJc w:val="left"/>
      <w:pPr>
        <w:ind w:left="1440" w:hanging="1440"/>
      </w:pPr>
      <w:rPr>
        <w:rFonts w:hint="default"/>
        <w:b/>
        <w:i/>
        <w:u w:val="single"/>
      </w:rPr>
    </w:lvl>
    <w:lvl w:ilvl="6">
      <w:start w:val="1"/>
      <w:numFmt w:val="decimal"/>
      <w:lvlText w:val="%1.%2.%3.%4.%5.%6.%7."/>
      <w:lvlJc w:val="left"/>
      <w:pPr>
        <w:ind w:left="1800" w:hanging="1800"/>
      </w:pPr>
      <w:rPr>
        <w:rFonts w:hint="default"/>
        <w:b/>
        <w:i/>
        <w:u w:val="single"/>
      </w:rPr>
    </w:lvl>
    <w:lvl w:ilvl="7">
      <w:start w:val="1"/>
      <w:numFmt w:val="decimal"/>
      <w:lvlText w:val="%1.%2.%3.%4.%5.%6.%7.%8."/>
      <w:lvlJc w:val="left"/>
      <w:pPr>
        <w:ind w:left="1800" w:hanging="1800"/>
      </w:pPr>
      <w:rPr>
        <w:rFonts w:hint="default"/>
        <w:b/>
        <w:i/>
        <w:u w:val="single"/>
      </w:rPr>
    </w:lvl>
    <w:lvl w:ilvl="8">
      <w:start w:val="1"/>
      <w:numFmt w:val="decimal"/>
      <w:lvlText w:val="%1.%2.%3.%4.%5.%6.%7.%8.%9."/>
      <w:lvlJc w:val="left"/>
      <w:pPr>
        <w:ind w:left="2160" w:hanging="2160"/>
      </w:pPr>
      <w:rPr>
        <w:rFonts w:hint="default"/>
        <w:b/>
        <w:i/>
        <w:u w:val="single"/>
      </w:rPr>
    </w:lvl>
  </w:abstractNum>
  <w:abstractNum w:abstractNumId="4" w15:restartNumberingAfterBreak="0">
    <w:nsid w:val="0D593C05"/>
    <w:multiLevelType w:val="multilevel"/>
    <w:tmpl w:val="E9529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DC02F1"/>
    <w:multiLevelType w:val="hybridMultilevel"/>
    <w:tmpl w:val="7F94B2AA"/>
    <w:lvl w:ilvl="0" w:tplc="A976B4C8">
      <w:start w:val="1"/>
      <w:numFmt w:val="decimal"/>
      <w:lvlText w:val="%1."/>
      <w:lvlJc w:val="left"/>
      <w:pPr>
        <w:ind w:left="720" w:hanging="360"/>
      </w:pPr>
      <w:rPr>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328424C7"/>
    <w:multiLevelType w:val="hybridMultilevel"/>
    <w:tmpl w:val="449EB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630070"/>
    <w:multiLevelType w:val="multilevel"/>
    <w:tmpl w:val="EA64A0DC"/>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489D6BD0"/>
    <w:multiLevelType w:val="multilevel"/>
    <w:tmpl w:val="3780A1F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4DE81583"/>
    <w:multiLevelType w:val="multilevel"/>
    <w:tmpl w:val="3780A1F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DEB6B09"/>
    <w:multiLevelType w:val="multilevel"/>
    <w:tmpl w:val="3780A1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2500CFA"/>
    <w:multiLevelType w:val="multilevel"/>
    <w:tmpl w:val="24A2C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C063D8"/>
    <w:multiLevelType w:val="multilevel"/>
    <w:tmpl w:val="2204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AA5622"/>
    <w:multiLevelType w:val="hybridMultilevel"/>
    <w:tmpl w:val="1E480F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9816976"/>
    <w:multiLevelType w:val="hybridMultilevel"/>
    <w:tmpl w:val="2DE2B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012481"/>
    <w:multiLevelType w:val="hybridMultilevel"/>
    <w:tmpl w:val="574C8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E8679EB"/>
    <w:multiLevelType w:val="multilevel"/>
    <w:tmpl w:val="3780A1F2"/>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1C20ED6"/>
    <w:multiLevelType w:val="hybridMultilevel"/>
    <w:tmpl w:val="A552B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7D47786"/>
    <w:multiLevelType w:val="multilevel"/>
    <w:tmpl w:val="3780A1F2"/>
    <w:lvl w:ilvl="0">
      <w:start w:val="4"/>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741A6821"/>
    <w:multiLevelType w:val="hybridMultilevel"/>
    <w:tmpl w:val="2C9E3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84090D"/>
    <w:multiLevelType w:val="multilevel"/>
    <w:tmpl w:val="F65E2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F511346"/>
    <w:multiLevelType w:val="multilevel"/>
    <w:tmpl w:val="4D18F72A"/>
    <w:lvl w:ilvl="0">
      <w:start w:val="1"/>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12"/>
  </w:num>
  <w:num w:numId="3">
    <w:abstractNumId w:val="1"/>
  </w:num>
  <w:num w:numId="4">
    <w:abstractNumId w:val="2"/>
  </w:num>
  <w:num w:numId="5">
    <w:abstractNumId w:val="11"/>
  </w:num>
  <w:num w:numId="6">
    <w:abstractNumId w:val="20"/>
  </w:num>
  <w:num w:numId="7">
    <w:abstractNumId w:val="0"/>
  </w:num>
  <w:num w:numId="8">
    <w:abstractNumId w:val="14"/>
  </w:num>
  <w:num w:numId="9">
    <w:abstractNumId w:val="10"/>
  </w:num>
  <w:num w:numId="10">
    <w:abstractNumId w:val="15"/>
  </w:num>
  <w:num w:numId="11">
    <w:abstractNumId w:val="9"/>
  </w:num>
  <w:num w:numId="12">
    <w:abstractNumId w:val="13"/>
  </w:num>
  <w:num w:numId="13">
    <w:abstractNumId w:val="3"/>
  </w:num>
  <w:num w:numId="14">
    <w:abstractNumId w:val="19"/>
  </w:num>
  <w:num w:numId="15">
    <w:abstractNumId w:val="18"/>
  </w:num>
  <w:num w:numId="16">
    <w:abstractNumId w:val="17"/>
  </w:num>
  <w:num w:numId="17">
    <w:abstractNumId w:val="8"/>
  </w:num>
  <w:num w:numId="18">
    <w:abstractNumId w:val="6"/>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DC"/>
    <w:rsid w:val="0001458C"/>
    <w:rsid w:val="000C026C"/>
    <w:rsid w:val="00193D86"/>
    <w:rsid w:val="00243CB1"/>
    <w:rsid w:val="003301D3"/>
    <w:rsid w:val="003E1EEC"/>
    <w:rsid w:val="0045292A"/>
    <w:rsid w:val="006109C5"/>
    <w:rsid w:val="00643F3D"/>
    <w:rsid w:val="0091706A"/>
    <w:rsid w:val="00985A39"/>
    <w:rsid w:val="00A875F7"/>
    <w:rsid w:val="00B365DC"/>
    <w:rsid w:val="00B72866"/>
    <w:rsid w:val="00D42E7E"/>
    <w:rsid w:val="00DA13A6"/>
    <w:rsid w:val="00DC1FC3"/>
    <w:rsid w:val="00E166D8"/>
    <w:rsid w:val="00E42626"/>
    <w:rsid w:val="00E47F8D"/>
    <w:rsid w:val="00ED4731"/>
    <w:rsid w:val="00ED4FEE"/>
    <w:rsid w:val="00F33C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7892"/>
  <w15:docId w15:val="{03897ABF-FF01-41D9-A8C3-D51C1793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13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2">
    <w:name w:val="style12"/>
    <w:basedOn w:val="a"/>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4">
    <w:name w:val="style14"/>
    <w:basedOn w:val="a"/>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6">
    <w:name w:val="style16"/>
    <w:basedOn w:val="a"/>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5">
    <w:name w:val="style15"/>
    <w:basedOn w:val="a"/>
    <w:rsid w:val="00B365DC"/>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3301D3"/>
    <w:pPr>
      <w:ind w:left="720"/>
      <w:contextualSpacing/>
    </w:pPr>
  </w:style>
  <w:style w:type="table" w:styleId="a5">
    <w:name w:val="Table Grid"/>
    <w:basedOn w:val="a1"/>
    <w:uiPriority w:val="59"/>
    <w:rsid w:val="00193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C1FC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C1FC3"/>
    <w:rPr>
      <w:rFonts w:ascii="Tahoma" w:hAnsi="Tahoma" w:cs="Tahoma"/>
      <w:sz w:val="16"/>
      <w:szCs w:val="16"/>
    </w:rPr>
  </w:style>
  <w:style w:type="paragraph" w:styleId="a8">
    <w:name w:val="No Spacing"/>
    <w:uiPriority w:val="1"/>
    <w:qFormat/>
    <w:rsid w:val="0001458C"/>
    <w:pPr>
      <w:spacing w:after="0" w:line="240" w:lineRule="auto"/>
    </w:pPr>
    <w:rPr>
      <w:rFonts w:ascii="Times New Roman" w:eastAsia="Times New Roman" w:hAnsi="Times New Roman" w:cs="Times New Roman"/>
      <w:sz w:val="24"/>
      <w:szCs w:val="24"/>
    </w:rPr>
  </w:style>
  <w:style w:type="character" w:customStyle="1" w:styleId="a9">
    <w:name w:val="Основной текст_"/>
    <w:link w:val="2"/>
    <w:locked/>
    <w:rsid w:val="00D42E7E"/>
    <w:rPr>
      <w:sz w:val="27"/>
      <w:szCs w:val="27"/>
      <w:shd w:val="clear" w:color="auto" w:fill="FFFFFF"/>
    </w:rPr>
  </w:style>
  <w:style w:type="paragraph" w:customStyle="1" w:styleId="2">
    <w:name w:val="Основной текст2"/>
    <w:basedOn w:val="a"/>
    <w:link w:val="a9"/>
    <w:rsid w:val="00D42E7E"/>
    <w:pPr>
      <w:widowControl w:val="0"/>
      <w:shd w:val="clear" w:color="auto" w:fill="FFFFFF"/>
      <w:spacing w:after="1320" w:line="326" w:lineRule="exact"/>
      <w:ind w:hanging="360"/>
      <w:jc w:val="both"/>
    </w:pPr>
    <w:rPr>
      <w:sz w:val="27"/>
      <w:szCs w:val="27"/>
    </w:rPr>
  </w:style>
  <w:style w:type="paragraph" w:customStyle="1" w:styleId="Default">
    <w:name w:val="Default"/>
    <w:rsid w:val="00E42626"/>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616760">
      <w:bodyDiv w:val="1"/>
      <w:marLeft w:val="0"/>
      <w:marRight w:val="0"/>
      <w:marTop w:val="0"/>
      <w:marBottom w:val="0"/>
      <w:divBdr>
        <w:top w:val="none" w:sz="0" w:space="0" w:color="auto"/>
        <w:left w:val="none" w:sz="0" w:space="0" w:color="auto"/>
        <w:bottom w:val="none" w:sz="0" w:space="0" w:color="auto"/>
        <w:right w:val="none" w:sz="0" w:space="0" w:color="auto"/>
      </w:divBdr>
    </w:div>
    <w:div w:id="294676400">
      <w:bodyDiv w:val="1"/>
      <w:marLeft w:val="0"/>
      <w:marRight w:val="0"/>
      <w:marTop w:val="0"/>
      <w:marBottom w:val="0"/>
      <w:divBdr>
        <w:top w:val="none" w:sz="0" w:space="0" w:color="auto"/>
        <w:left w:val="none" w:sz="0" w:space="0" w:color="auto"/>
        <w:bottom w:val="none" w:sz="0" w:space="0" w:color="auto"/>
        <w:right w:val="none" w:sz="0" w:space="0" w:color="auto"/>
      </w:divBdr>
    </w:div>
    <w:div w:id="1023362943">
      <w:bodyDiv w:val="1"/>
      <w:marLeft w:val="0"/>
      <w:marRight w:val="0"/>
      <w:marTop w:val="0"/>
      <w:marBottom w:val="0"/>
      <w:divBdr>
        <w:top w:val="none" w:sz="0" w:space="0" w:color="auto"/>
        <w:left w:val="none" w:sz="0" w:space="0" w:color="auto"/>
        <w:bottom w:val="none" w:sz="0" w:space="0" w:color="auto"/>
        <w:right w:val="none" w:sz="0" w:space="0" w:color="auto"/>
      </w:divBdr>
    </w:div>
    <w:div w:id="11722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942</Words>
  <Characters>5372</Characters>
  <Application>Microsoft Office Word</Application>
  <DocSecurity>0</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Школа197</cp:lastModifiedBy>
  <cp:revision>2</cp:revision>
  <cp:lastPrinted>2016-11-28T12:11:00Z</cp:lastPrinted>
  <dcterms:created xsi:type="dcterms:W3CDTF">2020-10-15T17:02:00Z</dcterms:created>
  <dcterms:modified xsi:type="dcterms:W3CDTF">2020-10-15T17:02:00Z</dcterms:modified>
</cp:coreProperties>
</file>